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line="276"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WROCŁAWSKI FESTIWAL KRASNOLUDKÓW</w:t>
      </w:r>
    </w:p>
    <w:p w:rsidR="00000000" w:rsidDel="00000000" w:rsidP="00000000" w:rsidRDefault="00000000" w:rsidRPr="00000000" w14:paraId="00000003">
      <w:pPr>
        <w:spacing w:line="276" w:lineRule="auto"/>
        <w:jc w:val="center"/>
        <w:rPr>
          <w:rFonts w:ascii="Verdana" w:cs="Verdana" w:eastAsia="Verdana" w:hAnsi="Verdana"/>
          <w:b w:val="1"/>
          <w:sz w:val="20"/>
          <w:szCs w:val="20"/>
        </w:rPr>
      </w:pPr>
      <w:r w:rsidDel="00000000" w:rsidR="00000000" w:rsidRPr="00000000">
        <w:rPr>
          <w:rFonts w:ascii="Verdana" w:cs="Verdana" w:eastAsia="Verdana" w:hAnsi="Verdana"/>
          <w:b w:val="1"/>
          <w:color w:val="000000"/>
          <w:sz w:val="20"/>
          <w:szCs w:val="20"/>
          <w:rtl w:val="0"/>
        </w:rPr>
        <w:t xml:space="preserve">REGULAMIN O</w:t>
      </w:r>
      <w:r w:rsidDel="00000000" w:rsidR="00000000" w:rsidRPr="00000000">
        <w:rPr>
          <w:rFonts w:ascii="Verdana" w:cs="Verdana" w:eastAsia="Verdana" w:hAnsi="Verdana"/>
          <w:b w:val="1"/>
          <w:sz w:val="20"/>
          <w:szCs w:val="20"/>
          <w:rtl w:val="0"/>
        </w:rPr>
        <w:t xml:space="preserve">TWARTEGO</w:t>
      </w:r>
      <w:r w:rsidDel="00000000" w:rsidR="00000000" w:rsidRPr="00000000">
        <w:rPr>
          <w:rFonts w:ascii="Verdana" w:cs="Verdana" w:eastAsia="Verdana" w:hAnsi="Verdana"/>
          <w:b w:val="1"/>
          <w:color w:val="000000"/>
          <w:sz w:val="20"/>
          <w:szCs w:val="20"/>
          <w:rtl w:val="0"/>
        </w:rPr>
        <w:t xml:space="preserve"> KONKURSU </w:t>
      </w:r>
      <w:r w:rsidDel="00000000" w:rsidR="00000000" w:rsidRPr="00000000">
        <w:rPr>
          <w:rFonts w:ascii="Verdana" w:cs="Verdana" w:eastAsia="Verdana" w:hAnsi="Verdana"/>
          <w:b w:val="1"/>
          <w:sz w:val="20"/>
          <w:szCs w:val="20"/>
          <w:rtl w:val="0"/>
        </w:rPr>
        <w:t xml:space="preserve">DLA UCZNIÓW </w:t>
      </w:r>
    </w:p>
    <w:p w:rsidR="00000000" w:rsidDel="00000000" w:rsidP="00000000" w:rsidRDefault="00000000" w:rsidRPr="00000000" w14:paraId="00000004">
      <w:pPr>
        <w:spacing w:line="276"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SZKÓŁ PODSTAWOWYCH ORAZ PRZEDSZKOLI</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numPr>
          <w:ilvl w:val="0"/>
          <w:numId w:val="4"/>
        </w:numPr>
        <w:spacing w:line="276" w:lineRule="auto"/>
        <w:ind w:left="1080" w:hanging="720"/>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POSTANOWIENIA OGÓLNE</w:t>
      </w:r>
    </w:p>
    <w:p w:rsidR="00000000" w:rsidDel="00000000" w:rsidP="00000000" w:rsidRDefault="00000000" w:rsidRPr="00000000" w14:paraId="00000007">
      <w:pPr>
        <w:spacing w:line="276" w:lineRule="auto"/>
        <w:ind w:left="1080" w:firstLine="0"/>
        <w:jc w:val="both"/>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540"/>
        </w:tabs>
        <w:spacing w:after="8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Organizatorami konkursu są </w:t>
      </w:r>
      <w:r w:rsidDel="00000000" w:rsidR="00000000" w:rsidRPr="00000000">
        <w:rPr>
          <w:rFonts w:ascii="Verdana" w:cs="Verdana" w:eastAsia="Verdana" w:hAnsi="Verdana"/>
          <w:sz w:val="20"/>
          <w:szCs w:val="20"/>
          <w:rtl w:val="0"/>
        </w:rPr>
        <w:t xml:space="preserve">Wydział</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Promocji Miasta i Turystyki Urzędu</w:t>
      </w:r>
      <w:r w:rsidDel="00000000" w:rsidR="00000000" w:rsidRPr="00000000">
        <w:rPr>
          <w:rFonts w:ascii="Verdana" w:cs="Verdana" w:eastAsia="Verdana" w:hAnsi="Verdana"/>
          <w:sz w:val="20"/>
          <w:szCs w:val="20"/>
          <w:rtl w:val="0"/>
        </w:rPr>
        <w:t xml:space="preserve"> Miejskiego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Wrocławia oraz działające na jego zlecenie przedsiębiorstwo Exploring Events Spółka Cywilna Marek Michalak, Michał Głód.</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540"/>
        </w:tabs>
        <w:spacing w:after="8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Konkurs organizowany jest w ramach Wrocławskiego Festiwalu Krasnoludków, którego organizatorem jest </w:t>
      </w:r>
      <w:r w:rsidDel="00000000" w:rsidR="00000000" w:rsidRPr="00000000">
        <w:rPr>
          <w:rFonts w:ascii="Verdana" w:cs="Verdana" w:eastAsia="Verdana" w:hAnsi="Verdana"/>
          <w:sz w:val="20"/>
          <w:szCs w:val="20"/>
          <w:rtl w:val="0"/>
        </w:rPr>
        <w:t xml:space="preserve">Wydział Promocji Miasta i Turystyki Urzędu Miejskiego Wrocławia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540"/>
        </w:tabs>
        <w:spacing w:after="8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Organizator może współdziałać przy organizowaniu konkursu z innymi podmiotami, które zamierzają wnieść wkład w przygotowanie lub realizację programu konkursu.</w:t>
      </w:r>
    </w:p>
    <w:p w:rsidR="00000000" w:rsidDel="00000000" w:rsidP="00000000" w:rsidRDefault="00000000" w:rsidRPr="00000000" w14:paraId="0000000B">
      <w:pPr>
        <w:numPr>
          <w:ilvl w:val="0"/>
          <w:numId w:val="1"/>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Celem konkursu jest </w:t>
      </w:r>
      <w:r w:rsidDel="00000000" w:rsidR="00000000" w:rsidRPr="00000000">
        <w:rPr>
          <w:rFonts w:ascii="Verdana" w:cs="Verdana" w:eastAsia="Verdana" w:hAnsi="Verdana"/>
          <w:sz w:val="20"/>
          <w:szCs w:val="20"/>
          <w:rtl w:val="0"/>
        </w:rPr>
        <w:t xml:space="preserve">wyłonienie najlepszej pracy (malowanie i dekoracja dowolnymi technikami domku dla krasnala), która nawiązywać będzie do tematyki Wrocławskiego Festiwalu Krasnoludków. </w:t>
      </w:r>
    </w:p>
    <w:p w:rsidR="00000000" w:rsidDel="00000000" w:rsidP="00000000" w:rsidRDefault="00000000" w:rsidRPr="00000000" w14:paraId="0000000C">
      <w:pPr>
        <w:numPr>
          <w:ilvl w:val="0"/>
          <w:numId w:val="1"/>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Konkurs odbywa się w dwóch kategoriach: uczniowie szkół podstawowych (dalej: szkoły podstawowe) oraz grupy przedszkolne (dalej: przedszkola). </w:t>
      </w: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Konkurs jest otwarty dla wszystkich szkół (publicznych i niepublicznych), z wyłączeniem:</w:t>
      </w:r>
    </w:p>
    <w:p w:rsidR="00000000" w:rsidDel="00000000" w:rsidP="00000000" w:rsidRDefault="00000000" w:rsidRPr="00000000" w14:paraId="0000000E">
      <w:pPr>
        <w:numPr>
          <w:ilvl w:val="0"/>
          <w:numId w:val="9"/>
        </w:numPr>
        <w:tabs>
          <w:tab w:val="left" w:pos="1080"/>
        </w:tabs>
        <w:spacing w:line="276" w:lineRule="auto"/>
        <w:ind w:left="108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pracowników organizatora konkursu oraz najbliższych tych osób (małżonkowie oraz osoby w pierwszym stopniu pokrewieństwa lub powinowactwa);</w:t>
      </w:r>
    </w:p>
    <w:p w:rsidR="00000000" w:rsidDel="00000000" w:rsidP="00000000" w:rsidRDefault="00000000" w:rsidRPr="00000000" w14:paraId="0000000F">
      <w:pPr>
        <w:numPr>
          <w:ilvl w:val="0"/>
          <w:numId w:val="9"/>
        </w:numPr>
        <w:tabs>
          <w:tab w:val="left" w:pos="1080"/>
        </w:tabs>
        <w:spacing w:line="276" w:lineRule="auto"/>
        <w:ind w:left="108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osób, które w jakikolwiek sposób brały udział w przygotowaniu i przeprowadzeniu konkursu oraz najbliższych wymienionych osób.</w:t>
      </w:r>
    </w:p>
    <w:p w:rsidR="00000000" w:rsidDel="00000000" w:rsidP="00000000" w:rsidRDefault="00000000" w:rsidRPr="00000000" w14:paraId="00000010">
      <w:pPr>
        <w:numPr>
          <w:ilvl w:val="0"/>
          <w:numId w:val="1"/>
        </w:numPr>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Konkurs odbędzie się dnia 10 września 2021 r. w godzinach 10.30–13.00 na terenie Ogrodu Staromiejskiego we Wrocławiu.</w:t>
      </w:r>
    </w:p>
    <w:p w:rsidR="00000000" w:rsidDel="00000000" w:rsidP="00000000" w:rsidRDefault="00000000" w:rsidRPr="00000000" w14:paraId="00000011">
      <w:pPr>
        <w:spacing w:line="276" w:lineRule="auto"/>
        <w:jc w:val="both"/>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12">
      <w:pPr>
        <w:spacing w:line="276" w:lineRule="auto"/>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II. UDZIAŁ W KONKURSIE </w:t>
      </w:r>
    </w:p>
    <w:p w:rsidR="00000000" w:rsidDel="00000000" w:rsidP="00000000" w:rsidRDefault="00000000" w:rsidRPr="00000000" w14:paraId="00000013">
      <w:pPr>
        <w:spacing w:line="276" w:lineRule="auto"/>
        <w:jc w:val="both"/>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14">
      <w:pPr>
        <w:numPr>
          <w:ilvl w:val="2"/>
          <w:numId w:val="1"/>
        </w:numPr>
        <w:tabs>
          <w:tab w:val="left" w:pos="720"/>
        </w:tabs>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Każda instytucja może zgłosić minimalnie jedną, a maksymalnie trzy reprezentacje do udziału w konkursie.</w:t>
      </w:r>
    </w:p>
    <w:p w:rsidR="00000000" w:rsidDel="00000000" w:rsidP="00000000" w:rsidRDefault="00000000" w:rsidRPr="00000000" w14:paraId="00000015">
      <w:pPr>
        <w:numPr>
          <w:ilvl w:val="2"/>
          <w:numId w:val="1"/>
        </w:numPr>
        <w:tabs>
          <w:tab w:val="left" w:pos="720"/>
        </w:tabs>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Reprezentacja może się składać maksymalnie z 25 dzieci oraz maksymalnie 2 opiekunów grupy.</w:t>
      </w:r>
    </w:p>
    <w:p w:rsidR="00000000" w:rsidDel="00000000" w:rsidP="00000000" w:rsidRDefault="00000000" w:rsidRPr="00000000" w14:paraId="00000016">
      <w:pPr>
        <w:numPr>
          <w:ilvl w:val="2"/>
          <w:numId w:val="1"/>
        </w:numPr>
        <w:tabs>
          <w:tab w:val="left" w:pos="720"/>
        </w:tabs>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Termin zgłaszania reprezentacji szkół do konkursu mija 8 września 2021 r. o godzinie 15.00. Za datę zgłoszenia uważa się datę wpłyni</w:t>
      </w:r>
      <w:r w:rsidDel="00000000" w:rsidR="00000000" w:rsidRPr="00000000">
        <w:rPr>
          <w:rFonts w:ascii="Verdana" w:cs="Verdana" w:eastAsia="Verdana" w:hAnsi="Verdana"/>
          <w:sz w:val="20"/>
          <w:szCs w:val="20"/>
          <w:rtl w:val="0"/>
        </w:rPr>
        <w:t xml:space="preserve">ęcia zgłoszenia na skrzynkę e-mail: konkurs@exploring.pl.</w:t>
      </w:r>
      <w:r w:rsidDel="00000000" w:rsidR="00000000" w:rsidRPr="00000000">
        <w:rPr>
          <w:rtl w:val="0"/>
        </w:rPr>
      </w:r>
    </w:p>
    <w:p w:rsidR="00000000" w:rsidDel="00000000" w:rsidP="00000000" w:rsidRDefault="00000000" w:rsidRPr="00000000" w14:paraId="00000017">
      <w:pPr>
        <w:numPr>
          <w:ilvl w:val="2"/>
          <w:numId w:val="1"/>
        </w:numPr>
        <w:tabs>
          <w:tab w:val="left" w:pos="720"/>
        </w:tabs>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Liczba drużyn biorących udział w konkursie jest ograniczona i wynosi 30. Organizator zastrzega sobie prawo do ustalenia liczby drużyn w danej kategorii w zależności od liczby zgłoszeń na konkurs z danego rodzaju placówek. </w:t>
      </w:r>
    </w:p>
    <w:p w:rsidR="00000000" w:rsidDel="00000000" w:rsidP="00000000" w:rsidRDefault="00000000" w:rsidRPr="00000000" w14:paraId="00000018">
      <w:pPr>
        <w:numPr>
          <w:ilvl w:val="2"/>
          <w:numId w:val="1"/>
        </w:numPr>
        <w:tabs>
          <w:tab w:val="left" w:pos="720"/>
        </w:tabs>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 zgłoszeniu do konkursu należy podać: liczbę dzieci, nazwę szkoły oraz dane osobowe opiekuna grupy.</w:t>
      </w:r>
    </w:p>
    <w:p w:rsidR="00000000" w:rsidDel="00000000" w:rsidP="00000000" w:rsidRDefault="00000000" w:rsidRPr="00000000" w14:paraId="00000019">
      <w:pPr>
        <w:numPr>
          <w:ilvl w:val="2"/>
          <w:numId w:val="1"/>
        </w:numPr>
        <w:tabs>
          <w:tab w:val="left" w:pos="720"/>
        </w:tabs>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Każdy z uczestników ma prawo wglądu do swoich danych osobowych oraz ich poprawiania, zgodnie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14 maja 2016 r. L 119/1));</w:t>
      </w:r>
    </w:p>
    <w:p w:rsidR="00000000" w:rsidDel="00000000" w:rsidP="00000000" w:rsidRDefault="00000000" w:rsidRPr="00000000" w14:paraId="0000001A">
      <w:pPr>
        <w:numPr>
          <w:ilvl w:val="2"/>
          <w:numId w:val="1"/>
        </w:numPr>
        <w:tabs>
          <w:tab w:val="left" w:pos="720"/>
        </w:tabs>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Udział w konkursie jest jednoznaczny z udzieleniem prawa do nieodpłatnego wykorzystywania i publikowania prac przez organizatora oraz podmioty z nim współpracujące. Prace pozostają własnością organizatora i decyzja o ich dalszym przeznaczeniu jest wyłącznie decyzją organizatora konkursu. </w:t>
      </w:r>
    </w:p>
    <w:p w:rsidR="00000000" w:rsidDel="00000000" w:rsidP="00000000" w:rsidRDefault="00000000" w:rsidRPr="00000000" w14:paraId="0000001B">
      <w:pPr>
        <w:numPr>
          <w:ilvl w:val="2"/>
          <w:numId w:val="1"/>
        </w:numPr>
        <w:tabs>
          <w:tab w:val="left" w:pos="720"/>
        </w:tabs>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Poprzez zgłoszenie do konkursu uczestnik wyraża zgodę na:</w:t>
      </w:r>
    </w:p>
    <w:p w:rsidR="00000000" w:rsidDel="00000000" w:rsidP="00000000" w:rsidRDefault="00000000" w:rsidRPr="00000000" w14:paraId="0000001C">
      <w:pPr>
        <w:numPr>
          <w:ilvl w:val="0"/>
          <w:numId w:val="5"/>
        </w:numPr>
        <w:spacing w:line="276" w:lineRule="auto"/>
        <w:ind w:left="1134" w:hanging="425"/>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wzięcie udziału w konkursie na warunkach określonych w niniejszym regulaminie;</w:t>
      </w:r>
    </w:p>
    <w:p w:rsidR="00000000" w:rsidDel="00000000" w:rsidP="00000000" w:rsidRDefault="00000000" w:rsidRPr="00000000" w14:paraId="0000001D">
      <w:pPr>
        <w:numPr>
          <w:ilvl w:val="0"/>
          <w:numId w:val="5"/>
        </w:numPr>
        <w:spacing w:line="276" w:lineRule="auto"/>
        <w:ind w:left="1134" w:hanging="425"/>
        <w:jc w:val="both"/>
        <w:rPr>
          <w:rFonts w:ascii="Verdana" w:cs="Verdana" w:eastAsia="Verdana" w:hAnsi="Verdana"/>
          <w:sz w:val="20"/>
          <w:szCs w:val="20"/>
        </w:rPr>
      </w:pPr>
      <w:r w:rsidDel="00000000" w:rsidR="00000000" w:rsidRPr="00000000">
        <w:rPr>
          <w:rFonts w:ascii="Calibri" w:cs="Calibri" w:eastAsia="Calibri" w:hAnsi="Calibri"/>
          <w:rtl w:val="0"/>
        </w:rPr>
        <w:t xml:space="preserve">przetwarzanie przez organizatorów danych osobowych uczestnika w zakresie niezbędnym dla przeprowadzenia Gry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14 maja 2016 r. L 119/1));</w:t>
      </w:r>
      <w:r w:rsidDel="00000000" w:rsidR="00000000" w:rsidRPr="00000000">
        <w:rPr>
          <w:rtl w:val="0"/>
        </w:rPr>
      </w:r>
    </w:p>
    <w:p w:rsidR="00000000" w:rsidDel="00000000" w:rsidP="00000000" w:rsidRDefault="00000000" w:rsidRPr="00000000" w14:paraId="0000001E">
      <w:pPr>
        <w:numPr>
          <w:ilvl w:val="0"/>
          <w:numId w:val="5"/>
        </w:numPr>
        <w:spacing w:line="276" w:lineRule="auto"/>
        <w:ind w:left="1134" w:hanging="425"/>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opublikowanie na łamach prasy i w mediach oraz na stronach internetowych organizatorów i innych partnerów zdjęć oraz nagrań z gry na których znajduje się wizerunek uczestnika w całości lub częściowo, przetworzony lub zniekształcony, kolorowy lub jednobarwny, pod własnym lub innym imieniem, w jedno lub wielokrotnych publikacjach, ilustracjach, reklamach, drukowanych lub elektronicznych.</w:t>
      </w:r>
    </w:p>
    <w:p w:rsidR="00000000" w:rsidDel="00000000" w:rsidP="00000000" w:rsidRDefault="00000000" w:rsidRPr="00000000" w14:paraId="0000001F">
      <w:pPr>
        <w:spacing w:line="276" w:lineRule="auto"/>
        <w:ind w:left="113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Administratorem Danych Osobowych uczestników jest firma Exploring Events s.c. z siedzibą we Wrocławiu. Kontakt: </w:t>
      </w:r>
      <w:hyperlink r:id="rId7">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http://exploring.pl/kontakt/</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Dane osobowe w zakresie: imię i nazwisko, adres e-mail, telefon komórkowy, będą przetwarzane w celu przeprowadzenia rejestracji do konkursu i zostaną bezpowrotnie usunięte po zakończeniu przetwarzania danych.</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Osobom zainteresowanym przysługują następujące prawa związane z przetwarzaniem danych osobowych: prawo dostępu do danych osobowych, prawo do wycofania zgody na przetwarzanie danych osobowych, prawo żądania sprostowania i uzupełnienia niekompletnych danych osobowych, prawo żądania ograniczenia przetwarzania danych osobowych, prawo żądania usunięcia do danych osobowych, prawo do przenoszenia danych osobowych, prawo do złożenia skargi.</w:t>
      </w:r>
    </w:p>
    <w:p w:rsidR="00000000" w:rsidDel="00000000" w:rsidP="00000000" w:rsidRDefault="00000000" w:rsidRPr="00000000" w14:paraId="00000023">
      <w:pPr>
        <w:spacing w:line="276" w:lineRule="auto"/>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Organizator zastrzega sobie prawo do publikowania prac zgłoszonych do konkursu, umieszczania ich na stronach internetowych, w mediach i wykorzystania ich w innej formie, zobowiązując się podać nazwę instytucji/podmiotu zgłaszającego.</w:t>
      </w:r>
    </w:p>
    <w:p w:rsidR="00000000" w:rsidDel="00000000" w:rsidP="00000000" w:rsidRDefault="00000000" w:rsidRPr="00000000" w14:paraId="00000025">
      <w:pPr>
        <w:spacing w:line="276" w:lineRule="auto"/>
        <w:ind w:left="720" w:firstLine="0"/>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6">
      <w:pPr>
        <w:spacing w:line="276" w:lineRule="auto"/>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III. PRACE KONKURSOWE</w:t>
      </w:r>
    </w:p>
    <w:p w:rsidR="00000000" w:rsidDel="00000000" w:rsidP="00000000" w:rsidRDefault="00000000" w:rsidRPr="00000000" w14:paraId="00000027">
      <w:pPr>
        <w:spacing w:line="276" w:lineRule="auto"/>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8">
      <w:pPr>
        <w:numPr>
          <w:ilvl w:val="0"/>
          <w:numId w:val="8"/>
        </w:numPr>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Na terenie Ogrodu Staromiejskiego stanie 30 domków z tektury o wielkości 110x80x110 cm. Domki te będą zupełnie białe. Organizator nie dostarcza żadnych materiałów do dekoracji czy malowania domków.</w:t>
      </w:r>
    </w:p>
    <w:p w:rsidR="00000000" w:rsidDel="00000000" w:rsidP="00000000" w:rsidRDefault="00000000" w:rsidRPr="00000000" w14:paraId="00000029">
      <w:pPr>
        <w:numPr>
          <w:ilvl w:val="0"/>
          <w:numId w:val="8"/>
        </w:numPr>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Domki zostaną oznaczone numerem bądź nazwą placówki. </w:t>
      </w:r>
    </w:p>
    <w:p w:rsidR="00000000" w:rsidDel="00000000" w:rsidP="00000000" w:rsidRDefault="00000000" w:rsidRPr="00000000" w14:paraId="0000002A">
      <w:pPr>
        <w:numPr>
          <w:ilvl w:val="0"/>
          <w:numId w:val="8"/>
        </w:numPr>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Szkoły muszą dostarczyć własne materiały służące do dekoracji domków w dowolnej technice bezpiecznej dla dzieci. </w:t>
      </w:r>
    </w:p>
    <w:p w:rsidR="00000000" w:rsidDel="00000000" w:rsidP="00000000" w:rsidRDefault="00000000" w:rsidRPr="00000000" w14:paraId="0000002B">
      <w:pPr>
        <w:numPr>
          <w:ilvl w:val="0"/>
          <w:numId w:val="8"/>
        </w:numPr>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Organizator nie zezwala na dekorowanie domków z przygotowanych wcześniej makiet lub gotowych elementów dekoracji. Wszystkie materiały dekoracyjne użyte do dekoracji domków muszą być przygotowane z przyniesionych produktów w czasie trwania konkursu.</w:t>
      </w:r>
    </w:p>
    <w:p w:rsidR="00000000" w:rsidDel="00000000" w:rsidP="00000000" w:rsidRDefault="00000000" w:rsidRPr="00000000" w14:paraId="0000002C">
      <w:pPr>
        <w:numPr>
          <w:ilvl w:val="0"/>
          <w:numId w:val="8"/>
        </w:numPr>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Czas przeznaczony na dekorowanie domków to 90 minut od momentu rozpoczęcia konkursu. </w:t>
      </w:r>
    </w:p>
    <w:p w:rsidR="00000000" w:rsidDel="00000000" w:rsidP="00000000" w:rsidRDefault="00000000" w:rsidRPr="00000000" w14:paraId="0000002D">
      <w:pPr>
        <w:numPr>
          <w:ilvl w:val="0"/>
          <w:numId w:val="8"/>
        </w:numPr>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Wyniki konkursu organizator ogłosi 10 września 2021 r. około godziny 13.00. </w:t>
      </w:r>
    </w:p>
    <w:p w:rsidR="00000000" w:rsidDel="00000000" w:rsidP="00000000" w:rsidRDefault="00000000" w:rsidRPr="00000000" w14:paraId="0000002E">
      <w:pPr>
        <w:spacing w:line="276" w:lineRule="auto"/>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2F">
      <w:pPr>
        <w:spacing w:line="276" w:lineRule="auto"/>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III. NAGRODY</w:t>
      </w:r>
    </w:p>
    <w:p w:rsidR="00000000" w:rsidDel="00000000" w:rsidP="00000000" w:rsidRDefault="00000000" w:rsidRPr="00000000" w14:paraId="00000030">
      <w:pPr>
        <w:spacing w:line="276" w:lineRule="auto"/>
        <w:jc w:val="both"/>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31">
      <w:pPr>
        <w:numPr>
          <w:ilvl w:val="0"/>
          <w:numId w:val="10"/>
        </w:numPr>
        <w:tabs>
          <w:tab w:val="left" w:pos="720"/>
        </w:tabs>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Organizator nagrodzi trzy placówki w każdej z kategorii, których domki komisja konkursowa oceni najwyżej. Nagrody otrzymają wszystkie dzieci ze zwycięskich grup. </w:t>
      </w:r>
      <w:r w:rsidDel="00000000" w:rsidR="00000000" w:rsidRPr="00000000">
        <w:rPr>
          <w:rFonts w:ascii="Verdana" w:cs="Verdana" w:eastAsia="Verdana" w:hAnsi="Verdana"/>
          <w:sz w:val="20"/>
          <w:szCs w:val="20"/>
          <w:rtl w:val="0"/>
        </w:rPr>
        <w:t xml:space="preserve">Dodatkowe nagrody – vouchery o wartości 500 zł do sklepów z elektroniką otrzyma jedna zwycięska szkoła podstawowa oraz jedno zwycięskie przedszkole – zwycięzcy poszczególnych kategorii.</w:t>
      </w:r>
      <w:r w:rsidDel="00000000" w:rsidR="00000000" w:rsidRPr="00000000">
        <w:rPr>
          <w:rtl w:val="0"/>
        </w:rPr>
      </w:r>
    </w:p>
    <w:p w:rsidR="00000000" w:rsidDel="00000000" w:rsidP="00000000" w:rsidRDefault="00000000" w:rsidRPr="00000000" w14:paraId="00000032">
      <w:pPr>
        <w:numPr>
          <w:ilvl w:val="0"/>
          <w:numId w:val="3"/>
        </w:numPr>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Oceny prac oraz przyznania nagród dokona komisja konkursowa złożona z przedstawicieli organizatora.</w:t>
      </w:r>
    </w:p>
    <w:p w:rsidR="00000000" w:rsidDel="00000000" w:rsidP="00000000" w:rsidRDefault="00000000" w:rsidRPr="00000000" w14:paraId="00000033">
      <w:pPr>
        <w:numPr>
          <w:ilvl w:val="0"/>
          <w:numId w:val="3"/>
        </w:numPr>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Kryteria oceny:</w:t>
      </w:r>
    </w:p>
    <w:p w:rsidR="00000000" w:rsidDel="00000000" w:rsidP="00000000" w:rsidRDefault="00000000" w:rsidRPr="00000000" w14:paraId="00000034">
      <w:pPr>
        <w:numPr>
          <w:ilvl w:val="0"/>
          <w:numId w:val="2"/>
        </w:numPr>
        <w:spacing w:line="276" w:lineRule="auto"/>
        <w:ind w:left="1418"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oryginalność i pomysłowość prezentowanej tematyki; </w:t>
      </w:r>
    </w:p>
    <w:p w:rsidR="00000000" w:rsidDel="00000000" w:rsidP="00000000" w:rsidRDefault="00000000" w:rsidRPr="00000000" w14:paraId="00000035">
      <w:pPr>
        <w:numPr>
          <w:ilvl w:val="0"/>
          <w:numId w:val="2"/>
        </w:numPr>
        <w:spacing w:line="276" w:lineRule="auto"/>
        <w:ind w:left="1418"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wartość estetyczna pracy;</w:t>
      </w:r>
    </w:p>
    <w:p w:rsidR="00000000" w:rsidDel="00000000" w:rsidP="00000000" w:rsidRDefault="00000000" w:rsidRPr="00000000" w14:paraId="00000036">
      <w:pPr>
        <w:numPr>
          <w:ilvl w:val="0"/>
          <w:numId w:val="2"/>
        </w:numPr>
        <w:spacing w:line="276" w:lineRule="auto"/>
        <w:ind w:left="1418"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zgodność z celem i tematem konkursu.</w:t>
      </w:r>
    </w:p>
    <w:p w:rsidR="00000000" w:rsidDel="00000000" w:rsidP="00000000" w:rsidRDefault="00000000" w:rsidRPr="00000000" w14:paraId="00000037">
      <w:pPr>
        <w:numPr>
          <w:ilvl w:val="0"/>
          <w:numId w:val="3"/>
        </w:numPr>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Decyzje jury są ostateczne i wiążące dla uczestników.</w:t>
      </w:r>
    </w:p>
    <w:p w:rsidR="00000000" w:rsidDel="00000000" w:rsidP="00000000" w:rsidRDefault="00000000" w:rsidRPr="00000000" w14:paraId="00000038">
      <w:pPr>
        <w:numPr>
          <w:ilvl w:val="0"/>
          <w:numId w:val="3"/>
        </w:numPr>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Laureaci zostaną powiadomieni o wygranej po zakończeniu konkursu.</w:t>
      </w:r>
    </w:p>
    <w:p w:rsidR="00000000" w:rsidDel="00000000" w:rsidP="00000000" w:rsidRDefault="00000000" w:rsidRPr="00000000" w14:paraId="00000039">
      <w:pPr>
        <w:spacing w:line="276" w:lineRule="auto"/>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A">
      <w:pPr>
        <w:spacing w:line="276" w:lineRule="auto"/>
        <w:jc w:val="both"/>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IV. POSTANOWIENIA KOŃCOWE</w:t>
      </w:r>
    </w:p>
    <w:p w:rsidR="00000000" w:rsidDel="00000000" w:rsidP="00000000" w:rsidRDefault="00000000" w:rsidRPr="00000000" w14:paraId="0000003B">
      <w:pPr>
        <w:spacing w:line="276" w:lineRule="auto"/>
        <w:jc w:val="both"/>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3C">
      <w:pPr>
        <w:numPr>
          <w:ilvl w:val="0"/>
          <w:numId w:val="6"/>
        </w:numPr>
        <w:tabs>
          <w:tab w:val="left" w:pos="720"/>
        </w:tabs>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Zgłoszenie prac do konkursu jest jednoznaczne z przyjęciem warunków niniejszego regulaminu i oświadczeniem, że prace realizowane w konkursie będą wykonane przez zgłoszone do konkursu reprezentacje.</w:t>
      </w:r>
    </w:p>
    <w:p w:rsidR="00000000" w:rsidDel="00000000" w:rsidP="00000000" w:rsidRDefault="00000000" w:rsidRPr="00000000" w14:paraId="0000003D">
      <w:pPr>
        <w:numPr>
          <w:ilvl w:val="0"/>
          <w:numId w:val="6"/>
        </w:numPr>
        <w:tabs>
          <w:tab w:val="left" w:pos="720"/>
        </w:tabs>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Organizator nie ponosi odpowiedzialności za ewentualne szkody spowodowane opublikowaniem nieprawdziwych danych osobowych bądź innych nieprawdziwych informacji, opartych na zgłoszeniach sporządzonych przez uczestników.</w:t>
      </w:r>
    </w:p>
    <w:p w:rsidR="00000000" w:rsidDel="00000000" w:rsidP="00000000" w:rsidRDefault="00000000" w:rsidRPr="00000000" w14:paraId="0000003E">
      <w:pPr>
        <w:numPr>
          <w:ilvl w:val="0"/>
          <w:numId w:val="6"/>
        </w:numPr>
        <w:tabs>
          <w:tab w:val="left" w:pos="720"/>
        </w:tabs>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Ostateczna interpretacja niniejszego regulaminu należy do organizatora.</w:t>
      </w:r>
    </w:p>
    <w:p w:rsidR="00000000" w:rsidDel="00000000" w:rsidP="00000000" w:rsidRDefault="00000000" w:rsidRPr="00000000" w14:paraId="0000003F">
      <w:pPr>
        <w:numPr>
          <w:ilvl w:val="0"/>
          <w:numId w:val="6"/>
        </w:numPr>
        <w:tabs>
          <w:tab w:val="left" w:pos="720"/>
        </w:tabs>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Organizator zastrzega sobie prawo do zmiany postanowień niniejszego regulaminu w przypadku zmian przepisów prawnych lub wystąpienia innych istotnych zdarzeń mających wpływ na organizowanie konkursu, jak również zastrzega sobie prawo do odwołania lub nierozstrzygnięcia konkursu bądź nieprzyznania wszystkich lub niektórych nagród wymienionych w niniejszym regulaminie.</w:t>
      </w:r>
    </w:p>
    <w:p w:rsidR="00000000" w:rsidDel="00000000" w:rsidP="00000000" w:rsidRDefault="00000000" w:rsidRPr="00000000" w14:paraId="00000040">
      <w:pPr>
        <w:numPr>
          <w:ilvl w:val="0"/>
          <w:numId w:val="6"/>
        </w:numPr>
        <w:tabs>
          <w:tab w:val="left" w:pos="720"/>
        </w:tabs>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 sprawach nieuregulowanych niniejszym regulaminem zastosowanie mają przepisy ustawy z dnia 23 kwietnia 1964 r. Kodeks cywilny (Dz. U. Nr 16, poz. 93, z późn. zm.).</w:t>
      </w:r>
    </w:p>
    <w:p w:rsidR="00000000" w:rsidDel="00000000" w:rsidP="00000000" w:rsidRDefault="00000000" w:rsidRPr="00000000" w14:paraId="00000041">
      <w:pPr>
        <w:numPr>
          <w:ilvl w:val="0"/>
          <w:numId w:val="6"/>
        </w:numPr>
        <w:tabs>
          <w:tab w:val="left" w:pos="720"/>
        </w:tabs>
        <w:spacing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Zasady konkursu określa niniejszy regulamin, który wchodzi w życie z dniem ogłoszenia konkursu oraz obowiązuje do czasu jego zakończenia.</w:t>
      </w:r>
    </w:p>
    <w:p w:rsidR="00000000" w:rsidDel="00000000" w:rsidP="00000000" w:rsidRDefault="00000000" w:rsidRPr="00000000" w14:paraId="00000042">
      <w:pPr>
        <w:spacing w:line="276" w:lineRule="auto"/>
        <w:jc w:val="both"/>
        <w:rPr>
          <w:rFonts w:ascii="Verdana" w:cs="Verdana" w:eastAsia="Verdana" w:hAnsi="Verdana"/>
          <w:sz w:val="20"/>
          <w:szCs w:val="20"/>
        </w:rPr>
      </w:pPr>
      <w:r w:rsidDel="00000000" w:rsidR="00000000" w:rsidRPr="00000000">
        <w:rPr>
          <w:rtl w:val="0"/>
        </w:rPr>
      </w:r>
    </w:p>
    <w:sectPr>
      <w:footerReference r:id="rId8" w:type="default"/>
      <w:pgSz w:h="16838" w:w="11906" w:orient="portrait"/>
      <w:pgMar w:bottom="1417" w:top="1417" w:left="1417" w:right="1417" w:header="7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5791200</wp:posOffset>
              </wp:positionH>
              <wp:positionV relativeFrom="paragraph">
                <wp:posOffset>0</wp:posOffset>
              </wp:positionV>
              <wp:extent cx="85725" cy="184150"/>
              <wp:effectExtent b="0" l="0" r="0" t="0"/>
              <wp:wrapSquare wrapText="bothSides" distB="0" distT="0" distL="114300" distR="114300"/>
              <wp:docPr id="1" name=""/>
              <a:graphic>
                <a:graphicData uri="http://schemas.microsoft.com/office/word/2010/wordprocessingShape">
                  <wps:wsp>
                    <wps:cNvSpPr/>
                    <wps:cNvPr id="2" name="Shape 2"/>
                    <wps:spPr>
                      <a:xfrm>
                        <a:off x="6207695" y="3692688"/>
                        <a:ext cx="76200" cy="174625"/>
                      </a:xfrm>
                      <a:custGeom>
                        <a:rect b="b" l="l" r="r" t="t"/>
                        <a:pathLst>
                          <a:path extrusionOk="0" h="174625" w="76200">
                            <a:moveTo>
                              <a:pt x="0" y="0"/>
                            </a:moveTo>
                            <a:lnTo>
                              <a:pt x="0" y="174625"/>
                            </a:lnTo>
                            <a:lnTo>
                              <a:pt x="76200" y="174625"/>
                            </a:lnTo>
                            <a:lnTo>
                              <a:pt x="762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PAGE 1</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5791200</wp:posOffset>
              </wp:positionH>
              <wp:positionV relativeFrom="paragraph">
                <wp:posOffset>0</wp:posOffset>
              </wp:positionV>
              <wp:extent cx="85725" cy="1841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5725" cy="1841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sz w:val="24"/>
        <w:szCs w:val="24"/>
      </w:rPr>
    </w:lvl>
    <w:lvl w:ilvl="2">
      <w:start w:val="1"/>
      <w:numFmt w:val="decimal"/>
      <w:lvlText w:val="%3."/>
      <w:lvlJc w:val="left"/>
      <w:pPr>
        <w:ind w:left="2340" w:hanging="360"/>
      </w:pPr>
      <w:rPr/>
    </w:lvl>
    <w:lvl w:ilvl="3">
      <w:start w:val="1"/>
      <w:numFmt w:val="decimal"/>
      <w:lvlText w:val="%4)"/>
      <w:lvlJc w:val="left"/>
      <w:pPr>
        <w:ind w:left="2880" w:hanging="360"/>
      </w:pPr>
      <w:rPr>
        <w:sz w:val="24"/>
        <w:szCs w:val="24"/>
      </w:rPr>
    </w:lvl>
    <w:lvl w:ilvl="4">
      <w:start w:val="1"/>
      <w:numFmt w:val="lowerLetter"/>
      <w:lvlText w:val="%5."/>
      <w:lvlJc w:val="left"/>
      <w:pPr>
        <w:ind w:left="3600" w:hanging="360"/>
      </w:pPr>
      <w:rPr/>
    </w:lvl>
    <w:lvl w:ilvl="5">
      <w:start w:val="1"/>
      <w:numFmt w:val="lowerRoman"/>
      <w:lvlText w:val="%6."/>
      <w:lvlJc w:val="lef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lef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2"/>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Roman"/>
      <w:lvlText w:val="%1."/>
      <w:lvlJc w:val="left"/>
      <w:pPr>
        <w:ind w:left="108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440" w:hanging="360"/>
      </w:pPr>
      <w:rPr>
        <w:rFonts w:ascii="Times New Roman" w:cs="Times New Roman" w:eastAsia="Times New Roman" w:hAnsi="Times New Roman"/>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8">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1440" w:hanging="360"/>
      </w:pPr>
      <w:rPr>
        <w:rFonts w:ascii="Times New Roman" w:cs="Times New Roman" w:eastAsia="Times New Roman" w:hAnsi="Times New Roman"/>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9323FE"/>
    <w:pPr>
      <w:suppressAutoHyphens w:val="1"/>
    </w:pPr>
    <w:rPr>
      <w:sz w:val="24"/>
      <w:szCs w:val="24"/>
      <w:lang w:eastAsia="ar-SA"/>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WW8Num1z0" w:customStyle="1">
    <w:name w:val="WW8Num1z0"/>
    <w:rsid w:val="009323FE"/>
    <w:rPr>
      <w:rFonts w:ascii="Symbol" w:hAnsi="Symbol"/>
    </w:rPr>
  </w:style>
  <w:style w:type="character" w:styleId="WW8Num1z1" w:customStyle="1">
    <w:name w:val="WW8Num1z1"/>
    <w:rsid w:val="009323FE"/>
    <w:rPr>
      <w:rFonts w:ascii="Courier New" w:cs="Courier New" w:hAnsi="Courier New"/>
    </w:rPr>
  </w:style>
  <w:style w:type="character" w:styleId="WW8Num1z2" w:customStyle="1">
    <w:name w:val="WW8Num1z2"/>
    <w:rsid w:val="009323FE"/>
    <w:rPr>
      <w:rFonts w:ascii="Wingdings" w:hAnsi="Wingdings"/>
    </w:rPr>
  </w:style>
  <w:style w:type="character" w:styleId="WW8Num3z1" w:customStyle="1">
    <w:name w:val="WW8Num3z1"/>
    <w:rsid w:val="009323FE"/>
    <w:rPr>
      <w:rFonts w:ascii="Courier New" w:cs="Courier New" w:hAnsi="Courier New"/>
    </w:rPr>
  </w:style>
  <w:style w:type="character" w:styleId="WW8Num3z2" w:customStyle="1">
    <w:name w:val="WW8Num3z2"/>
    <w:rsid w:val="009323FE"/>
    <w:rPr>
      <w:rFonts w:ascii="Wingdings" w:hAnsi="Wingdings"/>
    </w:rPr>
  </w:style>
  <w:style w:type="character" w:styleId="WW8Num3z3" w:customStyle="1">
    <w:name w:val="WW8Num3z3"/>
    <w:rsid w:val="009323FE"/>
    <w:rPr>
      <w:rFonts w:ascii="Symbol" w:hAnsi="Symbol"/>
    </w:rPr>
  </w:style>
  <w:style w:type="character" w:styleId="WW8Num4z1" w:customStyle="1">
    <w:name w:val="WW8Num4z1"/>
    <w:rsid w:val="009323FE"/>
    <w:rPr>
      <w:rFonts w:ascii="Courier New" w:cs="Courier New" w:hAnsi="Courier New"/>
    </w:rPr>
  </w:style>
  <w:style w:type="character" w:styleId="WW8Num4z2" w:customStyle="1">
    <w:name w:val="WW8Num4z2"/>
    <w:rsid w:val="009323FE"/>
    <w:rPr>
      <w:rFonts w:ascii="Wingdings" w:hAnsi="Wingdings"/>
    </w:rPr>
  </w:style>
  <w:style w:type="character" w:styleId="WW8Num4z3" w:customStyle="1">
    <w:name w:val="WW8Num4z3"/>
    <w:rsid w:val="009323FE"/>
    <w:rPr>
      <w:rFonts w:ascii="Symbol" w:hAnsi="Symbol"/>
    </w:rPr>
  </w:style>
  <w:style w:type="character" w:styleId="WW8Num5z0" w:customStyle="1">
    <w:name w:val="WW8Num5z0"/>
    <w:rsid w:val="009323FE"/>
    <w:rPr>
      <w:rFonts w:ascii="Symbol" w:hAnsi="Symbol"/>
    </w:rPr>
  </w:style>
  <w:style w:type="character" w:styleId="WW8Num5z1" w:customStyle="1">
    <w:name w:val="WW8Num5z1"/>
    <w:rsid w:val="009323FE"/>
    <w:rPr>
      <w:rFonts w:ascii="Courier New" w:cs="Courier New" w:hAnsi="Courier New"/>
    </w:rPr>
  </w:style>
  <w:style w:type="character" w:styleId="WW8Num5z2" w:customStyle="1">
    <w:name w:val="WW8Num5z2"/>
    <w:rsid w:val="009323FE"/>
    <w:rPr>
      <w:rFonts w:ascii="Wingdings" w:hAnsi="Wingdings"/>
    </w:rPr>
  </w:style>
  <w:style w:type="character" w:styleId="WW8Num6z0" w:customStyle="1">
    <w:name w:val="WW8Num6z0"/>
    <w:rsid w:val="009323FE"/>
    <w:rPr>
      <w:rFonts w:ascii="Times New Roman" w:hAnsi="Times New Roman"/>
      <w:sz w:val="24"/>
    </w:rPr>
  </w:style>
  <w:style w:type="character" w:styleId="WW8Num7z0" w:customStyle="1">
    <w:name w:val="WW8Num7z0"/>
    <w:rsid w:val="009323FE"/>
    <w:rPr>
      <w:rFonts w:ascii="Wingdings" w:hAnsi="Wingdings"/>
    </w:rPr>
  </w:style>
  <w:style w:type="character" w:styleId="WW8Num7z1" w:customStyle="1">
    <w:name w:val="WW8Num7z1"/>
    <w:rsid w:val="009323FE"/>
    <w:rPr>
      <w:rFonts w:ascii="Courier New" w:cs="Courier New" w:hAnsi="Courier New"/>
    </w:rPr>
  </w:style>
  <w:style w:type="character" w:styleId="WW8Num7z3" w:customStyle="1">
    <w:name w:val="WW8Num7z3"/>
    <w:rsid w:val="009323FE"/>
    <w:rPr>
      <w:rFonts w:ascii="Symbol" w:hAnsi="Symbol"/>
    </w:rPr>
  </w:style>
  <w:style w:type="character" w:styleId="WW8Num8z0" w:customStyle="1">
    <w:name w:val="WW8Num8z0"/>
    <w:rsid w:val="009323FE"/>
    <w:rPr>
      <w:rFonts w:ascii="Symbol" w:hAnsi="Symbol"/>
    </w:rPr>
  </w:style>
  <w:style w:type="character" w:styleId="WW8Num8z1" w:customStyle="1">
    <w:name w:val="WW8Num8z1"/>
    <w:rsid w:val="009323FE"/>
    <w:rPr>
      <w:rFonts w:ascii="Courier New" w:hAnsi="Courier New"/>
    </w:rPr>
  </w:style>
  <w:style w:type="character" w:styleId="WW8Num8z2" w:customStyle="1">
    <w:name w:val="WW8Num8z2"/>
    <w:rsid w:val="009323FE"/>
    <w:rPr>
      <w:rFonts w:ascii="Wingdings" w:hAnsi="Wingdings"/>
    </w:rPr>
  </w:style>
  <w:style w:type="character" w:styleId="WW8Num9z0" w:customStyle="1">
    <w:name w:val="WW8Num9z0"/>
    <w:rsid w:val="009323FE"/>
    <w:rPr>
      <w:rFonts w:ascii="Symbol" w:hAnsi="Symbol"/>
    </w:rPr>
  </w:style>
  <w:style w:type="character" w:styleId="WW8Num9z1" w:customStyle="1">
    <w:name w:val="WW8Num9z1"/>
    <w:rsid w:val="009323FE"/>
    <w:rPr>
      <w:rFonts w:ascii="Courier New" w:cs="Courier New" w:hAnsi="Courier New"/>
    </w:rPr>
  </w:style>
  <w:style w:type="character" w:styleId="WW8Num9z2" w:customStyle="1">
    <w:name w:val="WW8Num9z2"/>
    <w:rsid w:val="009323FE"/>
    <w:rPr>
      <w:rFonts w:ascii="Wingdings" w:hAnsi="Wingdings"/>
    </w:rPr>
  </w:style>
  <w:style w:type="character" w:styleId="WW8Num10z0" w:customStyle="1">
    <w:name w:val="WW8Num10z0"/>
    <w:rsid w:val="009323FE"/>
    <w:rPr>
      <w:rFonts w:ascii="Symbol" w:hAnsi="Symbol"/>
    </w:rPr>
  </w:style>
  <w:style w:type="character" w:styleId="WW8Num10z1" w:customStyle="1">
    <w:name w:val="WW8Num10z1"/>
    <w:rsid w:val="009323FE"/>
    <w:rPr>
      <w:rFonts w:ascii="Courier New" w:cs="Courier New" w:hAnsi="Courier New"/>
    </w:rPr>
  </w:style>
  <w:style w:type="character" w:styleId="WW8Num10z2" w:customStyle="1">
    <w:name w:val="WW8Num10z2"/>
    <w:rsid w:val="009323FE"/>
    <w:rPr>
      <w:rFonts w:ascii="Wingdings" w:hAnsi="Wingdings"/>
    </w:rPr>
  </w:style>
  <w:style w:type="character" w:styleId="WW8Num11z1" w:customStyle="1">
    <w:name w:val="WW8Num11z1"/>
    <w:rsid w:val="009323FE"/>
    <w:rPr>
      <w:sz w:val="24"/>
    </w:rPr>
  </w:style>
  <w:style w:type="character" w:styleId="WW8Num13z0" w:customStyle="1">
    <w:name w:val="WW8Num13z0"/>
    <w:rsid w:val="009323FE"/>
    <w:rPr>
      <w:rFonts w:ascii="Symbol" w:hAnsi="Symbol"/>
    </w:rPr>
  </w:style>
  <w:style w:type="character" w:styleId="WW8Num14z0" w:customStyle="1">
    <w:name w:val="WW8Num14z0"/>
    <w:rsid w:val="009323FE"/>
    <w:rPr>
      <w:rFonts w:ascii="Symbol" w:hAnsi="Symbol"/>
    </w:rPr>
  </w:style>
  <w:style w:type="character" w:styleId="WW8Num14z1" w:customStyle="1">
    <w:name w:val="WW8Num14z1"/>
    <w:rsid w:val="009323FE"/>
    <w:rPr>
      <w:rFonts w:ascii="Courier New" w:cs="Courier New" w:hAnsi="Courier New"/>
    </w:rPr>
  </w:style>
  <w:style w:type="character" w:styleId="WW8Num14z2" w:customStyle="1">
    <w:name w:val="WW8Num14z2"/>
    <w:rsid w:val="009323FE"/>
    <w:rPr>
      <w:rFonts w:ascii="Wingdings" w:hAnsi="Wingdings"/>
    </w:rPr>
  </w:style>
  <w:style w:type="character" w:styleId="WW8Num19z0" w:customStyle="1">
    <w:name w:val="WW8Num19z0"/>
    <w:rsid w:val="009323FE"/>
    <w:rPr>
      <w:rFonts w:ascii="Times New Roman" w:hAnsi="Times New Roman"/>
      <w:sz w:val="24"/>
    </w:rPr>
  </w:style>
  <w:style w:type="character" w:styleId="WW8Num20z1" w:customStyle="1">
    <w:name w:val="WW8Num20z1"/>
    <w:rsid w:val="009323FE"/>
    <w:rPr>
      <w:rFonts w:ascii="Courier New" w:cs="Courier New" w:hAnsi="Courier New"/>
    </w:rPr>
  </w:style>
  <w:style w:type="character" w:styleId="WW8Num20z2" w:customStyle="1">
    <w:name w:val="WW8Num20z2"/>
    <w:rsid w:val="009323FE"/>
    <w:rPr>
      <w:rFonts w:ascii="Wingdings" w:hAnsi="Wingdings"/>
    </w:rPr>
  </w:style>
  <w:style w:type="character" w:styleId="WW8Num20z3" w:customStyle="1">
    <w:name w:val="WW8Num20z3"/>
    <w:rsid w:val="009323FE"/>
    <w:rPr>
      <w:rFonts w:ascii="Symbol" w:hAnsi="Symbol"/>
    </w:rPr>
  </w:style>
  <w:style w:type="character" w:styleId="WW8Num22z0" w:customStyle="1">
    <w:name w:val="WW8Num22z0"/>
    <w:rsid w:val="009323FE"/>
    <w:rPr>
      <w:sz w:val="20"/>
    </w:rPr>
  </w:style>
  <w:style w:type="character" w:styleId="WW8Num22z1" w:customStyle="1">
    <w:name w:val="WW8Num22z1"/>
    <w:rsid w:val="009323FE"/>
    <w:rPr>
      <w:rFonts w:ascii="Courier New" w:hAnsi="Courier New"/>
    </w:rPr>
  </w:style>
  <w:style w:type="character" w:styleId="WW8Num22z2" w:customStyle="1">
    <w:name w:val="WW8Num22z2"/>
    <w:rsid w:val="009323FE"/>
    <w:rPr>
      <w:rFonts w:ascii="Wingdings" w:hAnsi="Wingdings"/>
    </w:rPr>
  </w:style>
  <w:style w:type="character" w:styleId="WW8Num22z3" w:customStyle="1">
    <w:name w:val="WW8Num22z3"/>
    <w:rsid w:val="009323FE"/>
    <w:rPr>
      <w:rFonts w:ascii="Symbol" w:hAnsi="Symbol"/>
    </w:rPr>
  </w:style>
  <w:style w:type="character" w:styleId="Domylnaczcionkaakapitu1" w:customStyle="1">
    <w:name w:val="Domyślna czcionka akapitu1"/>
    <w:rsid w:val="009323FE"/>
  </w:style>
  <w:style w:type="character" w:styleId="Pogrubienie">
    <w:name w:val="Strong"/>
    <w:basedOn w:val="Domylnaczcionkaakapitu1"/>
    <w:qFormat w:val="1"/>
    <w:rsid w:val="009323FE"/>
    <w:rPr>
      <w:b w:val="1"/>
      <w:bCs w:val="1"/>
    </w:rPr>
  </w:style>
  <w:style w:type="character" w:styleId="Odwoaniedokomentarza1" w:customStyle="1">
    <w:name w:val="Odwołanie do komentarza1"/>
    <w:basedOn w:val="Domylnaczcionkaakapitu1"/>
    <w:rsid w:val="009323FE"/>
    <w:rPr>
      <w:sz w:val="16"/>
      <w:szCs w:val="16"/>
    </w:rPr>
  </w:style>
  <w:style w:type="character" w:styleId="TekstpodstawowyZnak" w:customStyle="1">
    <w:name w:val="Tekst podstawowy Znak"/>
    <w:basedOn w:val="Domylnaczcionkaakapitu1"/>
    <w:rsid w:val="009323FE"/>
    <w:rPr>
      <w:b w:val="1"/>
      <w:bCs w:val="1"/>
      <w:sz w:val="28"/>
      <w:szCs w:val="24"/>
    </w:rPr>
  </w:style>
  <w:style w:type="character" w:styleId="Numerstrony">
    <w:name w:val="page number"/>
    <w:basedOn w:val="Domylnaczcionkaakapitu1"/>
    <w:semiHidden w:val="1"/>
    <w:rsid w:val="009323FE"/>
  </w:style>
  <w:style w:type="character" w:styleId="Hipercze">
    <w:name w:val="Hyperlink"/>
    <w:basedOn w:val="Domylnaczcionkaakapitu1"/>
    <w:semiHidden w:val="1"/>
    <w:rsid w:val="009323FE"/>
    <w:rPr>
      <w:color w:val="0000ff"/>
      <w:u w:val="single"/>
    </w:rPr>
  </w:style>
  <w:style w:type="paragraph" w:styleId="Nagwek1" w:customStyle="1">
    <w:name w:val="Nagłówek1"/>
    <w:basedOn w:val="Normalny"/>
    <w:next w:val="Tekstpodstawowy"/>
    <w:rsid w:val="009323FE"/>
    <w:pPr>
      <w:keepNext w:val="1"/>
      <w:spacing w:after="120" w:before="240"/>
    </w:pPr>
    <w:rPr>
      <w:rFonts w:ascii="Arial" w:cs="Mangal" w:eastAsia="Microsoft YaHei" w:hAnsi="Arial"/>
      <w:sz w:val="28"/>
      <w:szCs w:val="28"/>
    </w:rPr>
  </w:style>
  <w:style w:type="paragraph" w:styleId="Tekstpodstawowy">
    <w:name w:val="Body Text"/>
    <w:basedOn w:val="Normalny"/>
    <w:semiHidden w:val="1"/>
    <w:rsid w:val="009323FE"/>
    <w:rPr>
      <w:b w:val="1"/>
      <w:bCs w:val="1"/>
      <w:sz w:val="28"/>
    </w:rPr>
  </w:style>
  <w:style w:type="paragraph" w:styleId="Lista">
    <w:name w:val="List"/>
    <w:basedOn w:val="Tekstpodstawowy"/>
    <w:semiHidden w:val="1"/>
    <w:rsid w:val="009323FE"/>
    <w:rPr>
      <w:rFonts w:cs="Mangal"/>
    </w:rPr>
  </w:style>
  <w:style w:type="paragraph" w:styleId="Podpis1" w:customStyle="1">
    <w:name w:val="Podpis1"/>
    <w:basedOn w:val="Normalny"/>
    <w:rsid w:val="009323FE"/>
    <w:pPr>
      <w:suppressLineNumbers w:val="1"/>
      <w:spacing w:after="120" w:before="120"/>
    </w:pPr>
    <w:rPr>
      <w:rFonts w:cs="Mangal"/>
      <w:i w:val="1"/>
      <w:iCs w:val="1"/>
    </w:rPr>
  </w:style>
  <w:style w:type="paragraph" w:styleId="Indeks" w:customStyle="1">
    <w:name w:val="Indeks"/>
    <w:basedOn w:val="Normalny"/>
    <w:rsid w:val="009323FE"/>
    <w:pPr>
      <w:suppressLineNumbers w:val="1"/>
    </w:pPr>
    <w:rPr>
      <w:rFonts w:cs="Mangal"/>
    </w:rPr>
  </w:style>
  <w:style w:type="paragraph" w:styleId="Tekstkomentarza1" w:customStyle="1">
    <w:name w:val="Tekst komentarza1"/>
    <w:basedOn w:val="Normalny"/>
    <w:rsid w:val="009323FE"/>
    <w:rPr>
      <w:sz w:val="20"/>
      <w:szCs w:val="20"/>
    </w:rPr>
  </w:style>
  <w:style w:type="paragraph" w:styleId="Tekstdymka1" w:customStyle="1">
    <w:name w:val="Tekst dymka1"/>
    <w:basedOn w:val="Normalny"/>
    <w:rsid w:val="009323FE"/>
    <w:rPr>
      <w:rFonts w:ascii="Tahoma" w:cs="Tahoma" w:hAnsi="Tahoma"/>
      <w:sz w:val="16"/>
      <w:szCs w:val="16"/>
    </w:rPr>
  </w:style>
  <w:style w:type="paragraph" w:styleId="tahoma14" w:customStyle="1">
    <w:name w:val="tahoma14"/>
    <w:basedOn w:val="Normalny"/>
    <w:rsid w:val="009323FE"/>
    <w:pPr>
      <w:spacing w:after="280" w:before="280"/>
    </w:pPr>
    <w:rPr>
      <w:rFonts w:ascii="Arial Unicode MS" w:cs="Arial Unicode MS" w:eastAsia="Arial Unicode MS" w:hAnsi="Arial Unicode MS"/>
    </w:rPr>
  </w:style>
  <w:style w:type="paragraph" w:styleId="Stopka">
    <w:name w:val="footer"/>
    <w:basedOn w:val="Normalny"/>
    <w:semiHidden w:val="1"/>
    <w:rsid w:val="009323FE"/>
    <w:pPr>
      <w:tabs>
        <w:tab w:val="center" w:pos="4536"/>
        <w:tab w:val="right" w:pos="9072"/>
      </w:tabs>
    </w:pPr>
  </w:style>
  <w:style w:type="paragraph" w:styleId="Tematkomentarza1" w:customStyle="1">
    <w:name w:val="Temat komentarza1"/>
    <w:basedOn w:val="Tekstkomentarza1"/>
    <w:next w:val="Tekstkomentarza1"/>
    <w:rsid w:val="009323FE"/>
    <w:rPr>
      <w:b w:val="1"/>
      <w:bCs w:val="1"/>
    </w:rPr>
  </w:style>
  <w:style w:type="paragraph" w:styleId="RozdzialOpis" w:customStyle="1">
    <w:name w:val="@Rozdzial Opis"/>
    <w:basedOn w:val="Normalny"/>
    <w:rsid w:val="009323FE"/>
    <w:pPr>
      <w:tabs>
        <w:tab w:val="right" w:pos="540"/>
      </w:tabs>
      <w:spacing w:after="80"/>
      <w:ind w:left="720"/>
      <w:jc w:val="both"/>
    </w:pPr>
    <w:rPr>
      <w:rFonts w:ascii="Verdana" w:hAnsi="Verdana"/>
      <w:bCs w:val="1"/>
      <w:color w:val="333333"/>
      <w:sz w:val="22"/>
      <w:szCs w:val="22"/>
    </w:rPr>
  </w:style>
  <w:style w:type="paragraph" w:styleId="RozdzialTekst" w:customStyle="1">
    <w:name w:val="@Rozdzial Tekst"/>
    <w:basedOn w:val="Tekstpodstawowy"/>
    <w:rsid w:val="009323FE"/>
    <w:pPr>
      <w:tabs>
        <w:tab w:val="right" w:pos="540"/>
      </w:tabs>
      <w:spacing w:after="80"/>
      <w:ind w:left="720" w:hanging="720"/>
      <w:jc w:val="both"/>
    </w:pPr>
    <w:rPr>
      <w:rFonts w:ascii="Verdana" w:hAnsi="Verdana"/>
      <w:b w:val="0"/>
      <w:sz w:val="22"/>
      <w:szCs w:val="22"/>
    </w:rPr>
  </w:style>
  <w:style w:type="paragraph" w:styleId="Zawartoramki" w:customStyle="1">
    <w:name w:val="Zawartość ramki"/>
    <w:basedOn w:val="Tekstpodstawowy"/>
    <w:rsid w:val="009323FE"/>
  </w:style>
  <w:style w:type="paragraph" w:styleId="Nagwek">
    <w:name w:val="header"/>
    <w:basedOn w:val="Normalny"/>
    <w:semiHidden w:val="1"/>
    <w:rsid w:val="009323FE"/>
    <w:pPr>
      <w:suppressLineNumbers w:val="1"/>
      <w:tabs>
        <w:tab w:val="center" w:pos="4819"/>
        <w:tab w:val="right" w:pos="9638"/>
      </w:tabs>
    </w:pPr>
  </w:style>
  <w:style w:type="paragraph" w:styleId="Tekstdymka">
    <w:name w:val="Balloon Text"/>
    <w:basedOn w:val="Normalny"/>
    <w:link w:val="TekstdymkaZnak"/>
    <w:uiPriority w:val="99"/>
    <w:semiHidden w:val="1"/>
    <w:unhideWhenUsed w:val="1"/>
    <w:rsid w:val="00C30B69"/>
    <w:rPr>
      <w:rFonts w:ascii="Tahoma" w:cs="Tahoma" w:hAnsi="Tahoma"/>
      <w:sz w:val="16"/>
      <w:szCs w:val="16"/>
    </w:rPr>
  </w:style>
  <w:style w:type="character" w:styleId="TekstdymkaZnak" w:customStyle="1">
    <w:name w:val="Tekst dymka Znak"/>
    <w:basedOn w:val="Domylnaczcionkaakapitu"/>
    <w:link w:val="Tekstdymka"/>
    <w:uiPriority w:val="99"/>
    <w:semiHidden w:val="1"/>
    <w:rsid w:val="00C30B69"/>
    <w:rPr>
      <w:rFonts w:ascii="Tahoma" w:cs="Tahoma" w:hAnsi="Tahoma"/>
      <w:sz w:val="16"/>
      <w:szCs w:val="16"/>
      <w:lang w:eastAsia="ar-SA"/>
    </w:rPr>
  </w:style>
  <w:style w:type="character" w:styleId="Odwoaniedokomentarza">
    <w:name w:val="annotation reference"/>
    <w:basedOn w:val="Domylnaczcionkaakapitu"/>
    <w:uiPriority w:val="99"/>
    <w:semiHidden w:val="1"/>
    <w:unhideWhenUsed w:val="1"/>
    <w:rsid w:val="00056372"/>
    <w:rPr>
      <w:sz w:val="16"/>
      <w:szCs w:val="16"/>
    </w:rPr>
  </w:style>
  <w:style w:type="paragraph" w:styleId="Tekstkomentarza">
    <w:name w:val="annotation text"/>
    <w:basedOn w:val="Normalny"/>
    <w:link w:val="TekstkomentarzaZnak"/>
    <w:uiPriority w:val="99"/>
    <w:semiHidden w:val="1"/>
    <w:unhideWhenUsed w:val="1"/>
    <w:rsid w:val="00056372"/>
    <w:rPr>
      <w:sz w:val="20"/>
      <w:szCs w:val="20"/>
    </w:rPr>
  </w:style>
  <w:style w:type="character" w:styleId="TekstkomentarzaZnak" w:customStyle="1">
    <w:name w:val="Tekst komentarza Znak"/>
    <w:basedOn w:val="Domylnaczcionkaakapitu"/>
    <w:link w:val="Tekstkomentarza"/>
    <w:uiPriority w:val="99"/>
    <w:semiHidden w:val="1"/>
    <w:rsid w:val="00056372"/>
    <w:rPr>
      <w:lang w:eastAsia="ar-SA"/>
    </w:rPr>
  </w:style>
  <w:style w:type="paragraph" w:styleId="Tematkomentarza">
    <w:name w:val="annotation subject"/>
    <w:basedOn w:val="Tekstkomentarza"/>
    <w:next w:val="Tekstkomentarza"/>
    <w:link w:val="TematkomentarzaZnak"/>
    <w:uiPriority w:val="99"/>
    <w:semiHidden w:val="1"/>
    <w:unhideWhenUsed w:val="1"/>
    <w:rsid w:val="00056372"/>
    <w:rPr>
      <w:b w:val="1"/>
      <w:bCs w:val="1"/>
    </w:rPr>
  </w:style>
  <w:style w:type="character" w:styleId="TematkomentarzaZnak" w:customStyle="1">
    <w:name w:val="Temat komentarza Znak"/>
    <w:basedOn w:val="TekstkomentarzaZnak"/>
    <w:link w:val="Tematkomentarza"/>
    <w:uiPriority w:val="99"/>
    <w:semiHidden w:val="1"/>
    <w:rsid w:val="00056372"/>
    <w:rPr>
      <w:b w:val="1"/>
      <w:bCs w:val="1"/>
      <w:lang w:eastAsia="ar-SA"/>
    </w:rPr>
  </w:style>
  <w:style w:type="paragraph" w:styleId="Akapitzlist">
    <w:name w:val="List Paragraph"/>
    <w:basedOn w:val="Normalny"/>
    <w:uiPriority w:val="34"/>
    <w:qFormat w:val="1"/>
    <w:rsid w:val="008C1E3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exploring.pl/kontakt/"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SDulS037aoRS+JO+RUTEafCz3Q==">AMUW2mUmbUC8d2FPM6zmGnQhq92zjyEF5GP0U7Qk5XUxNH2C5TeHkB/1kcP36kuwuYrbHX+/XdlAffTD1IoGuTjssvLDkU/ULKm9fxnesZhjIK5FexQNq5zdafL8uGRJ4vOS/7rYMAHr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2021-08-16T10:04:00Z</dcterms:created>
  <dc:creator>Aleksandra_Nowosad</dc:creator>
</cp:coreProperties>
</file>